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8D" w:rsidRDefault="00BF3F72" w:rsidP="008E3FF9">
      <w:pPr>
        <w:spacing w:line="800" w:lineRule="exact"/>
        <w:jc w:val="center"/>
        <w:rPr>
          <w:rFonts w:ascii="標楷體" w:eastAsia="標楷體" w:hAnsi="標楷體" w:hint="eastAsia"/>
          <w:b/>
          <w:sz w:val="28"/>
          <w:szCs w:val="28"/>
        </w:rPr>
      </w:pPr>
      <w:r w:rsidRPr="000356A0">
        <w:rPr>
          <w:rFonts w:ascii="標楷體" w:eastAsia="標楷體" w:hAnsi="標楷體" w:hint="eastAsia"/>
          <w:b/>
          <w:sz w:val="28"/>
          <w:szCs w:val="28"/>
          <w:lang w:eastAsia="zh-HK"/>
        </w:rPr>
        <w:t>臺北市立懷生國民中學教職員安全及衛生防護小組設置要點</w:t>
      </w:r>
      <w:bookmarkStart w:id="0" w:name="_GoBack"/>
      <w:bookmarkEnd w:id="0"/>
    </w:p>
    <w:p w:rsidR="00432E45" w:rsidRPr="00432E45" w:rsidRDefault="00432E45" w:rsidP="008E3FF9">
      <w:pPr>
        <w:spacing w:line="800" w:lineRule="exact"/>
        <w:jc w:val="center"/>
        <w:rPr>
          <w:rFonts w:ascii="標楷體" w:eastAsia="標楷體" w:hAnsi="標楷體"/>
          <w:sz w:val="14"/>
          <w:szCs w:val="14"/>
          <w:lang w:eastAsia="zh-HK"/>
        </w:rPr>
      </w:pPr>
      <w:r>
        <w:rPr>
          <w:rFonts w:ascii="標楷體" w:eastAsia="標楷體" w:hAnsi="標楷體" w:hint="eastAsia"/>
          <w:sz w:val="16"/>
          <w:szCs w:val="16"/>
        </w:rPr>
        <w:t xml:space="preserve">                                                                                      </w:t>
      </w:r>
      <w:r w:rsidRPr="00432E45">
        <w:rPr>
          <w:rFonts w:ascii="標楷體" w:eastAsia="標楷體" w:hAnsi="標楷體" w:hint="eastAsia"/>
          <w:sz w:val="14"/>
          <w:szCs w:val="14"/>
        </w:rPr>
        <w:t>108年9月11日本校行政會議修訂通過</w:t>
      </w:r>
    </w:p>
    <w:p w:rsidR="00BF3F72" w:rsidRPr="000356A0" w:rsidRDefault="00BF3F72" w:rsidP="00543C90">
      <w:pPr>
        <w:spacing w:line="500" w:lineRule="exact"/>
        <w:ind w:left="566" w:hangingChars="202" w:hanging="566"/>
        <w:rPr>
          <w:rFonts w:ascii="標楷體" w:eastAsia="標楷體" w:hAnsi="標楷體" w:cs="細明體"/>
          <w:kern w:val="0"/>
          <w:sz w:val="28"/>
          <w:szCs w:val="28"/>
          <w:lang w:val="zh-TW"/>
        </w:rPr>
      </w:pPr>
      <w:r w:rsidRPr="000356A0">
        <w:rPr>
          <w:rFonts w:ascii="標楷體" w:eastAsia="標楷體" w:hAnsi="標楷體" w:hint="eastAsia"/>
          <w:sz w:val="28"/>
          <w:szCs w:val="28"/>
          <w:lang w:eastAsia="zh-HK"/>
        </w:rPr>
        <w:t>一、本</w:t>
      </w:r>
      <w:r w:rsidR="006A4AEA" w:rsidRPr="000356A0">
        <w:rPr>
          <w:rFonts w:ascii="標楷體" w:eastAsia="標楷體" w:hAnsi="標楷體" w:hint="eastAsia"/>
          <w:sz w:val="28"/>
          <w:szCs w:val="28"/>
          <w:lang w:eastAsia="zh-HK"/>
        </w:rPr>
        <w:t>校</w:t>
      </w:r>
      <w:r w:rsidRPr="000356A0">
        <w:rPr>
          <w:rFonts w:ascii="標楷體" w:eastAsia="標楷體" w:hAnsi="標楷體" w:hint="eastAsia"/>
          <w:sz w:val="28"/>
          <w:szCs w:val="28"/>
          <w:lang w:eastAsia="zh-HK"/>
        </w:rPr>
        <w:t>依</w:t>
      </w:r>
      <w:r w:rsidRPr="000356A0">
        <w:rPr>
          <w:rFonts w:ascii="標楷體" w:eastAsia="標楷體" w:hAnsi="標楷體" w:cs="細明體" w:hint="eastAsia"/>
          <w:kern w:val="0"/>
          <w:sz w:val="28"/>
          <w:szCs w:val="28"/>
          <w:lang w:val="zh-TW"/>
        </w:rPr>
        <w:t>公務人員保障法第十九條</w:t>
      </w:r>
      <w:r w:rsidRPr="000356A0">
        <w:rPr>
          <w:rFonts w:ascii="標楷體" w:eastAsia="標楷體" w:hAnsi="標楷體" w:cs="細明體" w:hint="eastAsia"/>
          <w:kern w:val="0"/>
          <w:sz w:val="28"/>
          <w:szCs w:val="28"/>
          <w:lang w:val="zh-TW" w:eastAsia="zh-HK"/>
        </w:rPr>
        <w:t>及</w:t>
      </w:r>
      <w:r w:rsidRPr="000356A0">
        <w:rPr>
          <w:rFonts w:ascii="標楷體" w:eastAsia="標楷體" w:hAnsi="標楷體" w:cs="細明體" w:hint="eastAsia"/>
          <w:kern w:val="0"/>
          <w:sz w:val="28"/>
          <w:szCs w:val="28"/>
          <w:lang w:val="zh-TW"/>
        </w:rPr>
        <w:t>公務人員安全及衛生防護辦法</w:t>
      </w:r>
      <w:r w:rsidRPr="000356A0">
        <w:rPr>
          <w:rFonts w:ascii="標楷體" w:eastAsia="標楷體" w:hAnsi="標楷體" w:cs="細明體" w:hint="eastAsia"/>
          <w:kern w:val="0"/>
          <w:sz w:val="28"/>
          <w:szCs w:val="28"/>
          <w:lang w:val="zh-TW" w:eastAsia="zh-HK"/>
        </w:rPr>
        <w:t>第四條</w:t>
      </w:r>
      <w:r w:rsidRPr="000356A0">
        <w:rPr>
          <w:rFonts w:ascii="標楷體" w:eastAsia="標楷體" w:hAnsi="標楷體" w:cs="細明體" w:hint="eastAsia"/>
          <w:kern w:val="0"/>
          <w:sz w:val="28"/>
          <w:szCs w:val="28"/>
          <w:lang w:val="zh-TW"/>
        </w:rPr>
        <w:t>規定</w:t>
      </w:r>
      <w:r w:rsidR="006A4AEA" w:rsidRPr="000356A0">
        <w:rPr>
          <w:rFonts w:ascii="標楷體" w:eastAsia="標楷體" w:hAnsi="標楷體" w:cs="細明體" w:hint="eastAsia"/>
          <w:kern w:val="0"/>
          <w:sz w:val="28"/>
          <w:szCs w:val="28"/>
          <w:lang w:val="zh-TW" w:eastAsia="zh-HK"/>
        </w:rPr>
        <w:t>設置『臺北市立懷生國民中學</w:t>
      </w:r>
      <w:r w:rsidR="006A4AEA" w:rsidRPr="000356A0">
        <w:rPr>
          <w:rFonts w:ascii="標楷體" w:eastAsia="標楷體" w:hAnsi="標楷體" w:hint="eastAsia"/>
          <w:sz w:val="28"/>
          <w:szCs w:val="28"/>
          <w:lang w:eastAsia="zh-HK"/>
        </w:rPr>
        <w:t>教職員安全及衛生防護小組』</w:t>
      </w:r>
      <w:r w:rsidRPr="000356A0">
        <w:rPr>
          <w:rFonts w:ascii="標楷體" w:eastAsia="標楷體" w:hAnsi="標楷體" w:cs="細明體" w:hint="eastAsia"/>
          <w:kern w:val="0"/>
          <w:sz w:val="28"/>
          <w:szCs w:val="28"/>
          <w:lang w:val="zh-TW"/>
        </w:rPr>
        <w:t>。</w:t>
      </w:r>
    </w:p>
    <w:p w:rsidR="00D113AB" w:rsidRPr="000356A0" w:rsidRDefault="001A5CE2" w:rsidP="00543C90">
      <w:pPr>
        <w:autoSpaceDE w:val="0"/>
        <w:autoSpaceDN w:val="0"/>
        <w:adjustRightInd w:val="0"/>
        <w:spacing w:line="500" w:lineRule="exact"/>
        <w:ind w:left="566" w:hangingChars="202" w:hanging="566"/>
        <w:rPr>
          <w:rFonts w:ascii="標楷體" w:eastAsia="標楷體" w:hAnsi="標楷體" w:cs="細明體"/>
          <w:kern w:val="0"/>
          <w:sz w:val="28"/>
          <w:szCs w:val="28"/>
          <w:lang w:val="zh-TW"/>
        </w:rPr>
      </w:pPr>
      <w:r w:rsidRPr="000356A0">
        <w:rPr>
          <w:rFonts w:ascii="標楷體" w:eastAsia="標楷體" w:hAnsi="標楷體" w:cs="細明體" w:hint="eastAsia"/>
          <w:kern w:val="0"/>
          <w:sz w:val="28"/>
          <w:szCs w:val="28"/>
          <w:lang w:val="zh-TW" w:eastAsia="zh-HK"/>
        </w:rPr>
        <w:t>二、</w:t>
      </w:r>
      <w:r w:rsidR="00D113AB" w:rsidRPr="000356A0">
        <w:rPr>
          <w:rFonts w:ascii="標楷體" w:eastAsia="標楷體" w:hAnsi="標楷體" w:cs="細明體" w:hint="eastAsia"/>
          <w:kern w:val="0"/>
          <w:sz w:val="28"/>
          <w:szCs w:val="28"/>
          <w:lang w:val="zh-TW"/>
        </w:rPr>
        <w:t>各機關應指定適當人員，並得聘請相關專家學者，組成安全及衛生防護小組（以下簡稱防護小組），負責下列事項︰</w:t>
      </w:r>
    </w:p>
    <w:p w:rsidR="00543C90" w:rsidRDefault="00543C90"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一</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規劃並督導安全及衛生防護。</w:t>
      </w:r>
    </w:p>
    <w:p w:rsidR="00543C90" w:rsidRDefault="00543C90"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二</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督導辦理辦公場所建築、設施及設備之維護及檢修。</w:t>
      </w:r>
    </w:p>
    <w:p w:rsidR="00543C90" w:rsidRDefault="00543C90"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三</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檢視各項安全及衛生防護措施，並作成年度書面報告，公布周知。</w:t>
      </w:r>
    </w:p>
    <w:p w:rsidR="00543C90" w:rsidRDefault="00543C90"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四</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督導健康管理之宣導及實施。</w:t>
      </w:r>
    </w:p>
    <w:p w:rsidR="00635B58" w:rsidRDefault="00543C90"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五</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督導安全及衛生防護訓練及宣導。</w:t>
      </w:r>
    </w:p>
    <w:p w:rsidR="00635B58" w:rsidRDefault="00635B58"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六</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督導本機關人員遭受騷擾、恐嚇及威脅等情事之處理。</w:t>
      </w:r>
    </w:p>
    <w:p w:rsidR="00635B58" w:rsidRDefault="00635B58"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七</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督導本機關人員遭受生命、身體及健康危害等情事之處理。</w:t>
      </w:r>
    </w:p>
    <w:p w:rsidR="00635B58" w:rsidRDefault="00635B58" w:rsidP="00635B58">
      <w:pPr>
        <w:pStyle w:val="a7"/>
        <w:autoSpaceDE w:val="0"/>
        <w:autoSpaceDN w:val="0"/>
        <w:adjustRightInd w:val="0"/>
        <w:spacing w:line="500" w:lineRule="exact"/>
        <w:ind w:leftChars="100" w:left="240"/>
        <w:rPr>
          <w:rFonts w:ascii="標楷體" w:eastAsia="標楷體" w:hAnsi="標楷體" w:cs="細明體"/>
          <w:kern w:val="0"/>
          <w:sz w:val="28"/>
          <w:szCs w:val="28"/>
          <w:lang w:val="zh-TW"/>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八</w:t>
      </w:r>
      <w:r>
        <w:rPr>
          <w:rFonts w:ascii="標楷體" w:eastAsia="標楷體" w:hAnsi="標楷體" w:cs="細明體" w:hint="eastAsia"/>
          <w:kern w:val="0"/>
          <w:sz w:val="28"/>
          <w:szCs w:val="28"/>
          <w:lang w:val="zh-TW"/>
        </w:rPr>
        <w:t>)</w:t>
      </w:r>
      <w:r w:rsidR="00D113AB" w:rsidRPr="000356A0">
        <w:rPr>
          <w:rFonts w:ascii="標楷體" w:eastAsia="標楷體" w:hAnsi="標楷體" w:cs="細明體" w:hint="eastAsia"/>
          <w:kern w:val="0"/>
          <w:sz w:val="28"/>
          <w:szCs w:val="28"/>
          <w:lang w:val="zh-TW"/>
        </w:rPr>
        <w:t>督導侵害事故發生原因之調查及檢討改進。</w:t>
      </w:r>
    </w:p>
    <w:p w:rsidR="001A5CE2" w:rsidRPr="000356A0" w:rsidRDefault="00635B58" w:rsidP="00635B58">
      <w:pPr>
        <w:pStyle w:val="a7"/>
        <w:autoSpaceDE w:val="0"/>
        <w:autoSpaceDN w:val="0"/>
        <w:adjustRightInd w:val="0"/>
        <w:spacing w:line="500" w:lineRule="exact"/>
        <w:ind w:leftChars="100" w:left="240"/>
        <w:rPr>
          <w:rFonts w:ascii="標楷體" w:eastAsia="標楷體" w:hAnsi="標楷體"/>
          <w:sz w:val="28"/>
          <w:szCs w:val="28"/>
          <w:lang w:eastAsia="zh-HK"/>
        </w:rPr>
      </w:pPr>
      <w:r>
        <w:rPr>
          <w:rFonts w:ascii="標楷體" w:eastAsia="標楷體" w:hAnsi="標楷體" w:cs="細明體" w:hint="eastAsia"/>
          <w:kern w:val="0"/>
          <w:sz w:val="28"/>
          <w:szCs w:val="28"/>
          <w:lang w:val="zh-TW"/>
        </w:rPr>
        <w:t>(</w:t>
      </w:r>
      <w:r>
        <w:rPr>
          <w:rFonts w:ascii="標楷體" w:eastAsia="標楷體" w:hAnsi="標楷體" w:cs="細明體" w:hint="eastAsia"/>
          <w:kern w:val="0"/>
          <w:sz w:val="28"/>
          <w:szCs w:val="28"/>
          <w:lang w:val="zh-TW" w:eastAsia="zh-HK"/>
        </w:rPr>
        <w:t>九)</w:t>
      </w:r>
      <w:r w:rsidR="00D113AB" w:rsidRPr="000356A0">
        <w:rPr>
          <w:rFonts w:ascii="標楷體" w:eastAsia="標楷體" w:hAnsi="標楷體" w:cs="細明體" w:hint="eastAsia"/>
          <w:kern w:val="0"/>
          <w:sz w:val="28"/>
          <w:szCs w:val="28"/>
          <w:lang w:val="zh-TW"/>
        </w:rPr>
        <w:t>其他涉及公務人員安全及衛生之防護。</w:t>
      </w:r>
    </w:p>
    <w:p w:rsidR="00BF3F72" w:rsidRPr="000356A0" w:rsidRDefault="006A4AEA" w:rsidP="00543C90">
      <w:pPr>
        <w:spacing w:line="500" w:lineRule="exact"/>
        <w:ind w:left="566" w:hangingChars="202" w:hanging="566"/>
        <w:rPr>
          <w:rFonts w:ascii="標楷體" w:eastAsia="標楷體" w:hAnsi="標楷體"/>
          <w:sz w:val="28"/>
          <w:szCs w:val="28"/>
          <w:lang w:eastAsia="zh-HK"/>
        </w:rPr>
      </w:pPr>
      <w:r w:rsidRPr="000356A0">
        <w:rPr>
          <w:rFonts w:ascii="標楷體" w:eastAsia="標楷體" w:hAnsi="標楷體" w:hint="eastAsia"/>
          <w:sz w:val="28"/>
          <w:szCs w:val="28"/>
          <w:lang w:eastAsia="zh-HK"/>
        </w:rPr>
        <w:t>三、本防護小組工作職掌為策畫並處理教職員執行職務之安全及衛生防護事項，其成員工作職掌詳如</w:t>
      </w:r>
      <w:r w:rsidRPr="000356A0">
        <w:rPr>
          <w:rFonts w:ascii="標楷體" w:eastAsia="標楷體" w:hAnsi="標楷體" w:cs="細明體" w:hint="eastAsia"/>
          <w:kern w:val="0"/>
          <w:sz w:val="28"/>
          <w:szCs w:val="28"/>
          <w:lang w:val="zh-TW" w:eastAsia="zh-HK"/>
        </w:rPr>
        <w:t>『臺北市立懷生國民中學</w:t>
      </w:r>
      <w:r w:rsidRPr="000356A0">
        <w:rPr>
          <w:rFonts w:ascii="標楷體" w:eastAsia="標楷體" w:hAnsi="標楷體" w:hint="eastAsia"/>
          <w:sz w:val="28"/>
          <w:szCs w:val="28"/>
          <w:lang w:eastAsia="zh-HK"/>
        </w:rPr>
        <w:t>教職員安全及衛生防護小組</w:t>
      </w:r>
      <w:r w:rsidR="003E2090" w:rsidRPr="000356A0">
        <w:rPr>
          <w:rFonts w:ascii="標楷體" w:eastAsia="標楷體" w:hAnsi="標楷體" w:hint="eastAsia"/>
          <w:sz w:val="28"/>
          <w:szCs w:val="28"/>
          <w:lang w:eastAsia="zh-HK"/>
        </w:rPr>
        <w:t>工作職掌</w:t>
      </w:r>
      <w:r w:rsidRPr="000356A0">
        <w:rPr>
          <w:rFonts w:ascii="標楷體" w:eastAsia="標楷體" w:hAnsi="標楷體" w:hint="eastAsia"/>
          <w:sz w:val="28"/>
          <w:szCs w:val="28"/>
          <w:lang w:eastAsia="zh-HK"/>
        </w:rPr>
        <w:t>分配表』。</w:t>
      </w:r>
    </w:p>
    <w:p w:rsidR="006A4AEA" w:rsidRPr="000356A0" w:rsidRDefault="006A4AEA" w:rsidP="00F57A9D">
      <w:pPr>
        <w:spacing w:line="500" w:lineRule="exact"/>
        <w:rPr>
          <w:rFonts w:ascii="標楷體" w:eastAsia="標楷體" w:hAnsi="標楷體"/>
          <w:sz w:val="28"/>
          <w:szCs w:val="28"/>
          <w:lang w:eastAsia="zh-HK"/>
        </w:rPr>
      </w:pPr>
      <w:r w:rsidRPr="000356A0">
        <w:rPr>
          <w:rFonts w:ascii="標楷體" w:eastAsia="標楷體" w:hAnsi="標楷體" w:hint="eastAsia"/>
          <w:sz w:val="28"/>
          <w:szCs w:val="28"/>
          <w:lang w:eastAsia="zh-HK"/>
        </w:rPr>
        <w:t>四、本防護小組成員如下：</w:t>
      </w:r>
    </w:p>
    <w:p w:rsidR="006A4AEA" w:rsidRPr="000356A0" w:rsidRDefault="006A4AEA" w:rsidP="00543C90">
      <w:pPr>
        <w:spacing w:line="500" w:lineRule="exact"/>
        <w:ind w:leftChars="100" w:left="240"/>
        <w:rPr>
          <w:rFonts w:ascii="標楷體" w:eastAsia="標楷體" w:hAnsi="標楷體"/>
          <w:sz w:val="28"/>
          <w:szCs w:val="28"/>
          <w:lang w:eastAsia="zh-HK"/>
        </w:rPr>
      </w:pP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一</w:t>
      </w: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召集人：校長</w:t>
      </w:r>
      <w:r w:rsidR="00A56424" w:rsidRPr="000356A0">
        <w:rPr>
          <w:rFonts w:ascii="標楷體" w:eastAsia="標楷體" w:hAnsi="標楷體" w:hint="eastAsia"/>
          <w:sz w:val="28"/>
          <w:szCs w:val="28"/>
        </w:rPr>
        <w:t>。</w:t>
      </w:r>
    </w:p>
    <w:p w:rsidR="006A4AEA" w:rsidRPr="000356A0" w:rsidRDefault="006A4AEA" w:rsidP="00543C90">
      <w:pPr>
        <w:spacing w:line="500" w:lineRule="exact"/>
        <w:ind w:leftChars="100" w:left="240"/>
        <w:rPr>
          <w:rFonts w:ascii="標楷體" w:eastAsia="標楷體" w:hAnsi="標楷體"/>
          <w:sz w:val="28"/>
          <w:szCs w:val="28"/>
          <w:lang w:eastAsia="zh-HK"/>
        </w:rPr>
      </w:pP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二</w:t>
      </w: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執行秘書：學務主任</w:t>
      </w:r>
      <w:r w:rsidR="00A56424" w:rsidRPr="000356A0">
        <w:rPr>
          <w:rFonts w:ascii="標楷體" w:eastAsia="標楷體" w:hAnsi="標楷體" w:hint="eastAsia"/>
          <w:sz w:val="28"/>
          <w:szCs w:val="28"/>
        </w:rPr>
        <w:t>。</w:t>
      </w:r>
    </w:p>
    <w:p w:rsidR="00ED5724" w:rsidRPr="000356A0" w:rsidRDefault="006A4AEA" w:rsidP="00543C90">
      <w:pPr>
        <w:spacing w:line="500" w:lineRule="exact"/>
        <w:ind w:leftChars="100" w:left="240"/>
        <w:rPr>
          <w:rFonts w:ascii="標楷體" w:eastAsia="標楷體" w:hAnsi="標楷體"/>
          <w:sz w:val="28"/>
          <w:szCs w:val="28"/>
          <w:lang w:eastAsia="zh-HK"/>
        </w:rPr>
      </w:pP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三</w:t>
      </w: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安全衛生防護組：總務主任、事務組長</w:t>
      </w:r>
      <w:r w:rsidR="00ED5724" w:rsidRPr="000356A0">
        <w:rPr>
          <w:rFonts w:ascii="標楷體" w:eastAsia="標楷體" w:hAnsi="標楷體" w:hint="eastAsia"/>
          <w:sz w:val="28"/>
          <w:szCs w:val="28"/>
          <w:lang w:eastAsia="zh-HK"/>
        </w:rPr>
        <w:t>。</w:t>
      </w:r>
    </w:p>
    <w:p w:rsidR="006A4AEA" w:rsidRPr="000356A0" w:rsidRDefault="00ED5724" w:rsidP="00543C90">
      <w:pPr>
        <w:spacing w:line="500" w:lineRule="exact"/>
        <w:ind w:leftChars="100" w:left="240"/>
        <w:rPr>
          <w:rFonts w:ascii="標楷體" w:eastAsia="標楷體" w:hAnsi="標楷體"/>
          <w:sz w:val="28"/>
          <w:szCs w:val="28"/>
          <w:lang w:eastAsia="zh-HK"/>
        </w:rPr>
      </w:pP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四</w:t>
      </w: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救護醫療防護組：訓育組長、生活教育組長、衛生組長、護理師。</w:t>
      </w:r>
    </w:p>
    <w:p w:rsidR="00E76690" w:rsidRPr="000356A0" w:rsidRDefault="00ED5724" w:rsidP="00543C90">
      <w:pPr>
        <w:spacing w:line="500" w:lineRule="exact"/>
        <w:ind w:leftChars="100" w:left="240"/>
        <w:rPr>
          <w:rFonts w:ascii="標楷體" w:eastAsia="標楷體" w:hAnsi="標楷體"/>
          <w:sz w:val="28"/>
          <w:szCs w:val="28"/>
          <w:lang w:eastAsia="zh-HK"/>
        </w:rPr>
      </w:pP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五</w:t>
      </w:r>
      <w:r w:rsidRPr="000356A0">
        <w:rPr>
          <w:rFonts w:ascii="標楷體" w:eastAsia="標楷體" w:hAnsi="標楷體" w:hint="eastAsia"/>
          <w:sz w:val="28"/>
          <w:szCs w:val="28"/>
        </w:rPr>
        <w:t>)</w:t>
      </w:r>
      <w:r w:rsidRPr="000356A0">
        <w:rPr>
          <w:rFonts w:ascii="標楷體" w:eastAsia="標楷體" w:hAnsi="標楷體" w:hint="eastAsia"/>
          <w:sz w:val="28"/>
          <w:szCs w:val="28"/>
          <w:lang w:eastAsia="zh-HK"/>
        </w:rPr>
        <w:t>行政支援組：教務主任、輔導主任、會計主任、人事主任</w:t>
      </w:r>
      <w:r w:rsidR="00E76690" w:rsidRPr="000356A0">
        <w:rPr>
          <w:rFonts w:ascii="標楷體" w:eastAsia="標楷體" w:hAnsi="標楷體" w:hint="eastAsia"/>
          <w:sz w:val="28"/>
          <w:szCs w:val="28"/>
          <w:lang w:eastAsia="zh-HK"/>
        </w:rPr>
        <w:t>。</w:t>
      </w:r>
    </w:p>
    <w:p w:rsidR="00ED5724" w:rsidRPr="000356A0" w:rsidRDefault="00E76690" w:rsidP="0043173B">
      <w:pPr>
        <w:spacing w:line="500" w:lineRule="exact"/>
        <w:ind w:leftChars="117" w:left="281" w:firstLine="1"/>
        <w:rPr>
          <w:rFonts w:ascii="標楷體" w:eastAsia="標楷體" w:hAnsi="標楷體"/>
          <w:sz w:val="28"/>
          <w:szCs w:val="28"/>
          <w:lang w:eastAsia="zh-HK"/>
        </w:rPr>
      </w:pPr>
      <w:r w:rsidRPr="000356A0">
        <w:rPr>
          <w:rFonts w:ascii="標楷體" w:eastAsia="標楷體" w:hAnsi="標楷體" w:hint="eastAsia"/>
          <w:sz w:val="28"/>
          <w:szCs w:val="28"/>
          <w:lang w:eastAsia="zh-HK"/>
        </w:rPr>
        <w:t>以上</w:t>
      </w:r>
      <w:r w:rsidRPr="000356A0">
        <w:rPr>
          <w:rFonts w:ascii="標楷體" w:eastAsia="標楷體" w:hAnsi="標楷體" w:hint="eastAsia"/>
          <w:sz w:val="28"/>
          <w:szCs w:val="28"/>
        </w:rPr>
        <w:t>職務異動時逕由遞補該職務者擔任之。</w:t>
      </w:r>
    </w:p>
    <w:p w:rsidR="00ED5724" w:rsidRPr="000356A0" w:rsidRDefault="00ED5724" w:rsidP="0043173B">
      <w:pPr>
        <w:spacing w:line="500" w:lineRule="exact"/>
        <w:ind w:left="566" w:hangingChars="202" w:hanging="566"/>
        <w:rPr>
          <w:rFonts w:ascii="標楷體" w:eastAsia="標楷體" w:hAnsi="標楷體"/>
          <w:sz w:val="28"/>
          <w:szCs w:val="28"/>
          <w:lang w:eastAsia="zh-HK"/>
        </w:rPr>
      </w:pPr>
      <w:r w:rsidRPr="000356A0">
        <w:rPr>
          <w:rFonts w:ascii="標楷體" w:eastAsia="標楷體" w:hAnsi="標楷體" w:hint="eastAsia"/>
          <w:sz w:val="28"/>
          <w:szCs w:val="28"/>
          <w:lang w:eastAsia="zh-HK"/>
        </w:rPr>
        <w:t>五、本防護小組會議視業務推動之需要，不定時召開，由召集人主持</w:t>
      </w:r>
      <w:r w:rsidR="00E76690" w:rsidRPr="000356A0">
        <w:rPr>
          <w:rFonts w:ascii="標楷體" w:eastAsia="標楷體" w:hAnsi="標楷體" w:hint="eastAsia"/>
          <w:sz w:val="28"/>
          <w:szCs w:val="28"/>
          <w:lang w:eastAsia="zh-HK"/>
        </w:rPr>
        <w:t>，並得視業務性質邀請有關人員列席</w:t>
      </w:r>
      <w:r w:rsidRPr="000356A0">
        <w:rPr>
          <w:rFonts w:ascii="標楷體" w:eastAsia="標楷體" w:hAnsi="標楷體" w:hint="eastAsia"/>
          <w:sz w:val="28"/>
          <w:szCs w:val="28"/>
          <w:lang w:eastAsia="zh-HK"/>
        </w:rPr>
        <w:t>；召集人因故不能主持會議時，得指定委員代理之。</w:t>
      </w:r>
    </w:p>
    <w:p w:rsidR="00ED5724" w:rsidRPr="000356A0" w:rsidRDefault="00ED5724" w:rsidP="00F57A9D">
      <w:pPr>
        <w:spacing w:line="500" w:lineRule="exact"/>
        <w:rPr>
          <w:rFonts w:ascii="標楷體" w:eastAsia="標楷體" w:hAnsi="標楷體"/>
          <w:sz w:val="28"/>
          <w:szCs w:val="28"/>
          <w:lang w:eastAsia="zh-HK"/>
        </w:rPr>
      </w:pPr>
      <w:r w:rsidRPr="000356A0">
        <w:rPr>
          <w:rFonts w:ascii="標楷體" w:eastAsia="標楷體" w:hAnsi="標楷體" w:hint="eastAsia"/>
          <w:sz w:val="28"/>
          <w:szCs w:val="28"/>
          <w:lang w:eastAsia="zh-HK"/>
        </w:rPr>
        <w:t>六、本防護小組組成</w:t>
      </w:r>
      <w:r w:rsidR="00A56424" w:rsidRPr="000356A0">
        <w:rPr>
          <w:rFonts w:ascii="標楷體" w:eastAsia="標楷體" w:hAnsi="標楷體" w:hint="eastAsia"/>
          <w:sz w:val="28"/>
          <w:szCs w:val="28"/>
        </w:rPr>
        <w:t>成</w:t>
      </w:r>
      <w:r w:rsidRPr="000356A0">
        <w:rPr>
          <w:rFonts w:ascii="標楷體" w:eastAsia="標楷體" w:hAnsi="標楷體" w:hint="eastAsia"/>
          <w:sz w:val="28"/>
          <w:szCs w:val="28"/>
          <w:lang w:eastAsia="zh-HK"/>
        </w:rPr>
        <w:t>員均為無給職</w:t>
      </w:r>
      <w:r w:rsidR="00E76690" w:rsidRPr="000356A0">
        <w:rPr>
          <w:rFonts w:ascii="標楷體" w:eastAsia="標楷體" w:hAnsi="標楷體" w:hint="eastAsia"/>
          <w:sz w:val="28"/>
          <w:szCs w:val="28"/>
          <w:lang w:eastAsia="zh-HK"/>
        </w:rPr>
        <w:t>。</w:t>
      </w:r>
    </w:p>
    <w:p w:rsidR="00ED5724" w:rsidRPr="000356A0" w:rsidRDefault="00ED5724" w:rsidP="00F57A9D">
      <w:pPr>
        <w:spacing w:line="500" w:lineRule="exact"/>
        <w:rPr>
          <w:rFonts w:ascii="標楷體" w:eastAsia="標楷體" w:hAnsi="標楷體"/>
          <w:sz w:val="28"/>
          <w:szCs w:val="28"/>
          <w:lang w:eastAsia="zh-HK"/>
        </w:rPr>
      </w:pPr>
      <w:r w:rsidRPr="000356A0">
        <w:rPr>
          <w:rFonts w:ascii="標楷體" w:eastAsia="標楷體" w:hAnsi="標楷體" w:hint="eastAsia"/>
          <w:sz w:val="28"/>
          <w:szCs w:val="28"/>
          <w:lang w:eastAsia="zh-HK"/>
        </w:rPr>
        <w:t>七、</w:t>
      </w:r>
      <w:r w:rsidR="002D2073">
        <w:rPr>
          <w:rFonts w:ascii="標楷體" w:eastAsia="標楷體" w:hAnsi="標楷體" w:hint="eastAsia"/>
          <w:sz w:val="28"/>
        </w:rPr>
        <w:t>本要點經行政</w:t>
      </w:r>
      <w:r w:rsidR="002D2073">
        <w:rPr>
          <w:rFonts w:ascii="標楷體" w:eastAsia="標楷體" w:hAnsi="標楷體" w:hint="eastAsia"/>
          <w:sz w:val="28"/>
          <w:lang w:eastAsia="zh-HK"/>
        </w:rPr>
        <w:t>會議決</w:t>
      </w:r>
      <w:r w:rsidR="002D2073">
        <w:rPr>
          <w:rFonts w:ascii="標楷體" w:eastAsia="標楷體" w:hAnsi="標楷體" w:hint="eastAsia"/>
          <w:sz w:val="28"/>
        </w:rPr>
        <w:t>議通過後，陳校長核定實施，修正時亦同。</w:t>
      </w:r>
    </w:p>
    <w:p w:rsidR="00A56424" w:rsidRPr="00A56424" w:rsidRDefault="00A56424" w:rsidP="00F57A9D">
      <w:pPr>
        <w:spacing w:line="500" w:lineRule="exact"/>
        <w:rPr>
          <w:sz w:val="28"/>
          <w:szCs w:val="28"/>
          <w:lang w:eastAsia="zh-HK"/>
        </w:rPr>
      </w:pPr>
    </w:p>
    <w:p w:rsidR="003E2090" w:rsidRDefault="003E2090" w:rsidP="00F57A9D">
      <w:pPr>
        <w:spacing w:line="500" w:lineRule="exact"/>
        <w:rPr>
          <w:sz w:val="28"/>
          <w:szCs w:val="28"/>
          <w:lang w:eastAsia="zh-HK"/>
        </w:rPr>
      </w:pPr>
    </w:p>
    <w:p w:rsidR="000356A0" w:rsidRDefault="000356A0" w:rsidP="00F57A9D">
      <w:pPr>
        <w:spacing w:line="500" w:lineRule="exact"/>
        <w:rPr>
          <w:sz w:val="28"/>
          <w:szCs w:val="28"/>
          <w:lang w:eastAsia="zh-HK"/>
        </w:rPr>
      </w:pPr>
    </w:p>
    <w:p w:rsidR="003E2090" w:rsidRPr="00D8038D" w:rsidRDefault="003E2090" w:rsidP="000356A0">
      <w:pPr>
        <w:spacing w:line="500" w:lineRule="exact"/>
        <w:jc w:val="center"/>
        <w:rPr>
          <w:rFonts w:ascii="標楷體" w:eastAsia="標楷體" w:hAnsi="標楷體"/>
          <w:sz w:val="32"/>
          <w:szCs w:val="32"/>
          <w:lang w:eastAsia="zh-HK"/>
        </w:rPr>
      </w:pPr>
      <w:r w:rsidRPr="00D8038D">
        <w:rPr>
          <w:rFonts w:ascii="標楷體" w:eastAsia="標楷體" w:hAnsi="標楷體" w:cs="細明體" w:hint="eastAsia"/>
          <w:kern w:val="0"/>
          <w:sz w:val="32"/>
          <w:szCs w:val="32"/>
          <w:lang w:val="zh-TW" w:eastAsia="zh-HK"/>
        </w:rPr>
        <w:t>臺北市立懷生國民中學</w:t>
      </w:r>
      <w:r w:rsidRPr="00D8038D">
        <w:rPr>
          <w:rFonts w:ascii="標楷體" w:eastAsia="標楷體" w:hAnsi="標楷體" w:hint="eastAsia"/>
          <w:sz w:val="32"/>
          <w:szCs w:val="32"/>
          <w:lang w:eastAsia="zh-HK"/>
        </w:rPr>
        <w:t>教職員安全及衛生防護小組工作職掌分配表</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701"/>
        <w:gridCol w:w="6662"/>
      </w:tblGrid>
      <w:tr w:rsidR="000356A0" w:rsidRPr="000356A0" w:rsidTr="00C61A78">
        <w:trPr>
          <w:cantSplit/>
          <w:trHeight w:val="486"/>
        </w:trPr>
        <w:tc>
          <w:tcPr>
            <w:tcW w:w="1560"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職稱</w:t>
            </w: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原任職務</w:t>
            </w:r>
          </w:p>
        </w:tc>
        <w:tc>
          <w:tcPr>
            <w:tcW w:w="6662" w:type="dxa"/>
            <w:vAlign w:val="center"/>
          </w:tcPr>
          <w:p w:rsidR="000356A0" w:rsidRPr="000356A0" w:rsidRDefault="000356A0" w:rsidP="000356A0">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工作職掌</w:t>
            </w:r>
          </w:p>
        </w:tc>
      </w:tr>
      <w:tr w:rsidR="000356A0" w:rsidRPr="000356A0" w:rsidTr="00C61A78">
        <w:trPr>
          <w:cantSplit/>
          <w:trHeight w:val="561"/>
        </w:trPr>
        <w:tc>
          <w:tcPr>
            <w:tcW w:w="1560"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召集人</w:t>
            </w: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校長</w:t>
            </w:r>
          </w:p>
        </w:tc>
        <w:tc>
          <w:tcPr>
            <w:tcW w:w="6662" w:type="dxa"/>
            <w:vAlign w:val="center"/>
          </w:tcPr>
          <w:p w:rsidR="000356A0" w:rsidRPr="000356A0" w:rsidRDefault="000356A0" w:rsidP="000356A0">
            <w:pPr>
              <w:spacing w:line="0" w:lineRule="atLeast"/>
              <w:jc w:val="both"/>
              <w:rPr>
                <w:rFonts w:ascii="標楷體" w:eastAsia="標楷體" w:hAnsi="標楷體" w:cs="Times New Roman"/>
                <w:sz w:val="26"/>
                <w:szCs w:val="26"/>
              </w:rPr>
            </w:pPr>
            <w:r w:rsidRPr="000356A0">
              <w:rPr>
                <w:rFonts w:ascii="標楷體" w:eastAsia="標楷體" w:hAnsi="標楷體" w:cs="Times New Roman" w:hint="eastAsia"/>
                <w:sz w:val="26"/>
                <w:szCs w:val="26"/>
              </w:rPr>
              <w:t>負責安全及衛生偶發事件之統一指揮及督導。</w:t>
            </w:r>
          </w:p>
        </w:tc>
      </w:tr>
      <w:tr w:rsidR="000356A0" w:rsidRPr="000356A0" w:rsidTr="00C61A78">
        <w:trPr>
          <w:cantSplit/>
          <w:trHeight w:val="347"/>
        </w:trPr>
        <w:tc>
          <w:tcPr>
            <w:tcW w:w="1560"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執行秘書</w:t>
            </w:r>
          </w:p>
        </w:tc>
        <w:tc>
          <w:tcPr>
            <w:tcW w:w="1701" w:type="dxa"/>
            <w:vAlign w:val="center"/>
          </w:tcPr>
          <w:p w:rsidR="000356A0" w:rsidRPr="000356A0" w:rsidRDefault="000356A0" w:rsidP="00F96715">
            <w:pPr>
              <w:spacing w:line="0" w:lineRule="atLeast"/>
              <w:jc w:val="center"/>
              <w:rPr>
                <w:rFonts w:ascii="標楷體" w:eastAsia="標楷體" w:hAnsi="標楷體" w:cs="Times New Roman"/>
                <w:color w:val="000000"/>
                <w:sz w:val="26"/>
                <w:szCs w:val="26"/>
              </w:rPr>
            </w:pPr>
            <w:r w:rsidRPr="000356A0">
              <w:rPr>
                <w:rFonts w:ascii="標楷體" w:eastAsia="標楷體" w:hAnsi="標楷體" w:cs="Times New Roman" w:hint="eastAsia"/>
                <w:color w:val="000000"/>
                <w:sz w:val="26"/>
                <w:szCs w:val="26"/>
              </w:rPr>
              <w:t>學務主任</w:t>
            </w:r>
          </w:p>
        </w:tc>
        <w:tc>
          <w:tcPr>
            <w:tcW w:w="6662" w:type="dxa"/>
            <w:vAlign w:val="center"/>
          </w:tcPr>
          <w:p w:rsidR="000356A0" w:rsidRPr="000356A0" w:rsidRDefault="000356A0" w:rsidP="000356A0">
            <w:pPr>
              <w:widowControl/>
              <w:spacing w:line="0" w:lineRule="atLeast"/>
              <w:rPr>
                <w:rFonts w:ascii="標楷體" w:eastAsia="標楷體" w:hAnsi="標楷體" w:cs="Times New Roman"/>
                <w:sz w:val="26"/>
                <w:szCs w:val="26"/>
              </w:rPr>
            </w:pPr>
            <w:r w:rsidRPr="000356A0">
              <w:rPr>
                <w:rFonts w:ascii="標楷體" w:eastAsia="標楷體" w:hAnsi="標楷體" w:cs="Times New Roman" w:hint="eastAsia"/>
                <w:sz w:val="26"/>
                <w:szCs w:val="26"/>
              </w:rPr>
              <w:t>一、擬定工作計畫，推動本小組相關業務。</w:t>
            </w:r>
          </w:p>
          <w:p w:rsidR="000356A0" w:rsidRPr="000356A0" w:rsidRDefault="000356A0" w:rsidP="000356A0">
            <w:pPr>
              <w:widowControl/>
              <w:spacing w:line="0" w:lineRule="atLeast"/>
              <w:rPr>
                <w:rFonts w:ascii="標楷體" w:eastAsia="標楷體" w:hAnsi="標楷體" w:cs="Times New Roman"/>
                <w:sz w:val="26"/>
                <w:szCs w:val="26"/>
              </w:rPr>
            </w:pPr>
            <w:r w:rsidRPr="000356A0">
              <w:rPr>
                <w:rFonts w:ascii="標楷體" w:eastAsia="標楷體" w:hAnsi="標楷體" w:cs="Times New Roman" w:hint="eastAsia"/>
                <w:sz w:val="26"/>
                <w:szCs w:val="26"/>
              </w:rPr>
              <w:t>二、危害事故發生時督導安全及衛生防護小組。</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三、主動調查事故發生之原因，共同檢討改進相關防護措施。</w:t>
            </w:r>
          </w:p>
        </w:tc>
      </w:tr>
      <w:tr w:rsidR="000356A0" w:rsidRPr="000356A0" w:rsidTr="00C61A78">
        <w:trPr>
          <w:cantSplit/>
          <w:trHeight w:val="1607"/>
        </w:trPr>
        <w:tc>
          <w:tcPr>
            <w:tcW w:w="1560" w:type="dxa"/>
            <w:vMerge w:val="restart"/>
            <w:vAlign w:val="center"/>
          </w:tcPr>
          <w:p w:rsidR="00F96715"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安全衛生</w:t>
            </w:r>
          </w:p>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防護組</w:t>
            </w:r>
          </w:p>
        </w:tc>
        <w:tc>
          <w:tcPr>
            <w:tcW w:w="1701" w:type="dxa"/>
            <w:tcBorders>
              <w:bottom w:val="single" w:sz="4" w:space="0" w:color="auto"/>
            </w:tcBorders>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總務主任</w:t>
            </w:r>
          </w:p>
        </w:tc>
        <w:tc>
          <w:tcPr>
            <w:tcW w:w="6662" w:type="dxa"/>
            <w:vMerge w:val="restart"/>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一、注意建築設施及設備安全，並定期實施檢查維護及檢修。</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二、負責加強門禁管理，並視需要裝置必要之安全防護措施。</w:t>
            </w:r>
          </w:p>
          <w:p w:rsidR="000356A0" w:rsidRPr="000356A0" w:rsidRDefault="000356A0" w:rsidP="000356A0">
            <w:pPr>
              <w:spacing w:line="0" w:lineRule="atLeast"/>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三、注意校園環境衛生，並定期實施檢查。</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四、加強危險職務所使用之機具設備定期維護及檢修。</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Times New Roman" w:cs="Times New Roman" w:hint="eastAsia"/>
                <w:sz w:val="26"/>
                <w:szCs w:val="26"/>
              </w:rPr>
              <w:t>五、建立與業務相關危害之場所及其危險性質之資料，供隨時查閱。於事前告知執行人員及實施勤前教育，並提供預防危害之標準作業流程。</w:t>
            </w:r>
          </w:p>
        </w:tc>
      </w:tr>
      <w:tr w:rsidR="000356A0" w:rsidRPr="000356A0" w:rsidTr="00C61A78">
        <w:trPr>
          <w:cantSplit/>
          <w:trHeight w:val="1587"/>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tcBorders>
              <w:bottom w:val="single" w:sz="4" w:space="0" w:color="auto"/>
            </w:tcBorders>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事務組組長</w:t>
            </w:r>
          </w:p>
        </w:tc>
        <w:tc>
          <w:tcPr>
            <w:tcW w:w="6662" w:type="dxa"/>
            <w:vMerge/>
            <w:vAlign w:val="center"/>
          </w:tcPr>
          <w:p w:rsidR="000356A0" w:rsidRPr="000356A0" w:rsidRDefault="000356A0" w:rsidP="000356A0">
            <w:pPr>
              <w:spacing w:line="0" w:lineRule="atLeast"/>
              <w:jc w:val="both"/>
              <w:rPr>
                <w:rFonts w:ascii="標楷體" w:eastAsia="標楷體" w:hAnsi="標楷體" w:cs="Times New Roman"/>
                <w:sz w:val="26"/>
                <w:szCs w:val="26"/>
              </w:rPr>
            </w:pPr>
          </w:p>
        </w:tc>
      </w:tr>
      <w:tr w:rsidR="000356A0" w:rsidRPr="000356A0" w:rsidTr="00C61A78">
        <w:trPr>
          <w:cantSplit/>
          <w:trHeight w:val="885"/>
        </w:trPr>
        <w:tc>
          <w:tcPr>
            <w:tcW w:w="1560" w:type="dxa"/>
            <w:vMerge w:val="restart"/>
            <w:vAlign w:val="center"/>
          </w:tcPr>
          <w:p w:rsidR="00F96715"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救護醫療</w:t>
            </w:r>
          </w:p>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防護組</w:t>
            </w:r>
          </w:p>
        </w:tc>
        <w:tc>
          <w:tcPr>
            <w:tcW w:w="1701" w:type="dxa"/>
            <w:tcBorders>
              <w:bottom w:val="single" w:sz="4" w:space="0" w:color="auto"/>
            </w:tcBorders>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訓育組長</w:t>
            </w:r>
          </w:p>
        </w:tc>
        <w:tc>
          <w:tcPr>
            <w:tcW w:w="6662" w:type="dxa"/>
            <w:vMerge w:val="restart"/>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一、備具簡易急救醫療器材，負責緊急醫務專業之處理。</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二、發現人員罹患法定傳染病時，會同相關單位採取適當之防疫、環境整潔及監控措施，並協助就醫。</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三、危害事故發生時，與社區、警察、醫療機關保持連繫並報請協助處理。</w:t>
            </w:r>
          </w:p>
          <w:p w:rsidR="000356A0" w:rsidRPr="000356A0" w:rsidRDefault="000356A0" w:rsidP="000356A0">
            <w:pPr>
              <w:spacing w:line="0" w:lineRule="atLeast"/>
              <w:jc w:val="both"/>
              <w:rPr>
                <w:rFonts w:ascii="標楷體" w:eastAsia="標楷體" w:hAnsi="標楷體" w:cs="Times New Roman"/>
                <w:sz w:val="26"/>
                <w:szCs w:val="26"/>
              </w:rPr>
            </w:pPr>
            <w:r w:rsidRPr="000356A0">
              <w:rPr>
                <w:rFonts w:ascii="標楷體" w:eastAsia="標楷體" w:hAnsi="標楷體" w:cs="Times New Roman" w:hint="eastAsia"/>
                <w:sz w:val="26"/>
                <w:szCs w:val="26"/>
              </w:rPr>
              <w:t>四、建立安全及衛生防護通報系統。</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五、負責緊急事件現場之各項安全維護。</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六、安全及衛生防護訓練，增進安全防衛、急救、危機處理等知能。</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七、對於經常暴露於有危害安全及衛生顧慮環境致影響其身心健康之虞人員，定期施行特定項目之健康檢查。</w:t>
            </w:r>
          </w:p>
        </w:tc>
      </w:tr>
      <w:tr w:rsidR="000356A0" w:rsidRPr="000356A0" w:rsidTr="00C61A78">
        <w:trPr>
          <w:cantSplit/>
          <w:trHeight w:val="854"/>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生教組長</w:t>
            </w:r>
          </w:p>
        </w:tc>
        <w:tc>
          <w:tcPr>
            <w:tcW w:w="6662" w:type="dxa"/>
            <w:vMerge/>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p>
        </w:tc>
      </w:tr>
      <w:tr w:rsidR="000356A0" w:rsidRPr="000356A0" w:rsidTr="00C61A78">
        <w:trPr>
          <w:cantSplit/>
          <w:trHeight w:val="839"/>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衛生組長</w:t>
            </w:r>
          </w:p>
        </w:tc>
        <w:tc>
          <w:tcPr>
            <w:tcW w:w="6662" w:type="dxa"/>
            <w:vMerge/>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p>
        </w:tc>
      </w:tr>
      <w:tr w:rsidR="000356A0" w:rsidRPr="000356A0" w:rsidTr="00C61A78">
        <w:trPr>
          <w:cantSplit/>
          <w:trHeight w:val="708"/>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tcBorders>
              <w:bottom w:val="single" w:sz="4" w:space="0" w:color="auto"/>
            </w:tcBorders>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護理師</w:t>
            </w:r>
          </w:p>
        </w:tc>
        <w:tc>
          <w:tcPr>
            <w:tcW w:w="6662" w:type="dxa"/>
            <w:vMerge/>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p>
        </w:tc>
      </w:tr>
      <w:tr w:rsidR="000356A0" w:rsidRPr="000356A0" w:rsidTr="00C61A78">
        <w:trPr>
          <w:cantSplit/>
          <w:trHeight w:val="938"/>
        </w:trPr>
        <w:tc>
          <w:tcPr>
            <w:tcW w:w="1560" w:type="dxa"/>
            <w:vMerge w:val="restart"/>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行政支援組</w:t>
            </w: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教務主任</w:t>
            </w:r>
          </w:p>
        </w:tc>
        <w:tc>
          <w:tcPr>
            <w:tcW w:w="6662" w:type="dxa"/>
            <w:vMerge w:val="restart"/>
            <w:shd w:val="clear" w:color="auto" w:fill="auto"/>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一、危害事故發生時，先行墊付送醫診療所需費用，事後協助當事人依規定歸墊及核發慰問金等事宜。</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二、負責受傷害人員之心理輔導工作，必要時協助轉介專業機構輔導或治療照護與社區保持連繫，必要時，得建立聯防體系。</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三、經常注意民情與輿論，適時疏導民怨。</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四、與警察機關保持連絡，並協助儘早破案。</w:t>
            </w:r>
          </w:p>
        </w:tc>
      </w:tr>
      <w:tr w:rsidR="000356A0" w:rsidRPr="000356A0" w:rsidTr="00C61A78">
        <w:trPr>
          <w:cantSplit/>
          <w:trHeight w:val="1062"/>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輔導主任</w:t>
            </w:r>
          </w:p>
        </w:tc>
        <w:tc>
          <w:tcPr>
            <w:tcW w:w="6662" w:type="dxa"/>
            <w:vMerge/>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p>
        </w:tc>
      </w:tr>
      <w:tr w:rsidR="000356A0" w:rsidRPr="000356A0" w:rsidTr="00C61A78">
        <w:trPr>
          <w:cantSplit/>
          <w:trHeight w:val="525"/>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會計主任</w:t>
            </w:r>
          </w:p>
        </w:tc>
        <w:tc>
          <w:tcPr>
            <w:tcW w:w="6662" w:type="dxa"/>
            <w:vMerge/>
            <w:shd w:val="clear" w:color="auto" w:fill="auto"/>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p>
        </w:tc>
      </w:tr>
      <w:tr w:rsidR="000356A0" w:rsidRPr="000356A0" w:rsidTr="00C61A78">
        <w:trPr>
          <w:cantSplit/>
          <w:trHeight w:val="2372"/>
        </w:trPr>
        <w:tc>
          <w:tcPr>
            <w:tcW w:w="1560" w:type="dxa"/>
            <w:vMerge/>
            <w:vAlign w:val="center"/>
          </w:tcPr>
          <w:p w:rsidR="000356A0" w:rsidRPr="000356A0" w:rsidRDefault="000356A0" w:rsidP="00F96715">
            <w:pPr>
              <w:spacing w:line="0" w:lineRule="atLeast"/>
              <w:jc w:val="center"/>
              <w:rPr>
                <w:rFonts w:ascii="標楷體" w:eastAsia="標楷體" w:hAnsi="標楷體" w:cs="Times New Roman"/>
                <w:sz w:val="26"/>
                <w:szCs w:val="26"/>
              </w:rPr>
            </w:pPr>
          </w:p>
        </w:tc>
        <w:tc>
          <w:tcPr>
            <w:tcW w:w="1701" w:type="dxa"/>
            <w:vAlign w:val="center"/>
          </w:tcPr>
          <w:p w:rsidR="000356A0" w:rsidRPr="000356A0" w:rsidRDefault="000356A0" w:rsidP="00F96715">
            <w:pPr>
              <w:spacing w:line="0" w:lineRule="atLeast"/>
              <w:jc w:val="center"/>
              <w:rPr>
                <w:rFonts w:ascii="標楷體" w:eastAsia="標楷體" w:hAnsi="標楷體" w:cs="Times New Roman"/>
                <w:sz w:val="26"/>
                <w:szCs w:val="26"/>
              </w:rPr>
            </w:pPr>
            <w:r w:rsidRPr="000356A0">
              <w:rPr>
                <w:rFonts w:ascii="標楷體" w:eastAsia="標楷體" w:hAnsi="標楷體" w:cs="Times New Roman" w:hint="eastAsia"/>
                <w:sz w:val="26"/>
                <w:szCs w:val="26"/>
              </w:rPr>
              <w:t>人事主任</w:t>
            </w:r>
          </w:p>
        </w:tc>
        <w:tc>
          <w:tcPr>
            <w:tcW w:w="6662" w:type="dxa"/>
            <w:shd w:val="clear" w:color="auto" w:fill="auto"/>
            <w:vAlign w:val="center"/>
          </w:tcPr>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一、加強公務人員相關法令規定之宣導。</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二、建立公務人員緊急</w:t>
            </w:r>
            <w:r w:rsidR="002408F6">
              <w:rPr>
                <w:rFonts w:ascii="標楷體" w:eastAsia="標楷體" w:hAnsi="標楷體" w:cs="Times New Roman" w:hint="eastAsia"/>
                <w:sz w:val="26"/>
                <w:szCs w:val="26"/>
              </w:rPr>
              <w:t>聯</w:t>
            </w:r>
            <w:r w:rsidRPr="000356A0">
              <w:rPr>
                <w:rFonts w:ascii="標楷體" w:eastAsia="標楷體" w:hAnsi="標楷體" w:cs="Times New Roman" w:hint="eastAsia"/>
                <w:sz w:val="26"/>
                <w:szCs w:val="26"/>
              </w:rPr>
              <w:t>絡人名冊。</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三、危害事故發生時，辦理請假、保險、退休、撫卹、慰問金及延聘律師提供法律上之協助等事宜。</w:t>
            </w:r>
          </w:p>
          <w:p w:rsidR="000356A0" w:rsidRPr="000356A0" w:rsidRDefault="000356A0" w:rsidP="000356A0">
            <w:pPr>
              <w:spacing w:line="0" w:lineRule="atLeast"/>
              <w:ind w:left="520" w:hangingChars="200" w:hanging="520"/>
              <w:jc w:val="both"/>
              <w:rPr>
                <w:rFonts w:ascii="標楷體" w:eastAsia="標楷體" w:hAnsi="標楷體" w:cs="Times New Roman"/>
                <w:sz w:val="26"/>
                <w:szCs w:val="26"/>
              </w:rPr>
            </w:pPr>
            <w:r w:rsidRPr="000356A0">
              <w:rPr>
                <w:rFonts w:ascii="標楷體" w:eastAsia="標楷體" w:hAnsi="標楷體" w:cs="Times New Roman" w:hint="eastAsia"/>
                <w:sz w:val="26"/>
                <w:szCs w:val="26"/>
              </w:rPr>
              <w:t>四、公教人員因執行職務遭受騷擾、恐嚇、威脅，應即報請安全及衛生防護小組處理。</w:t>
            </w:r>
          </w:p>
        </w:tc>
      </w:tr>
    </w:tbl>
    <w:p w:rsidR="003E2090" w:rsidRPr="00F57A9D" w:rsidRDefault="003E2090" w:rsidP="000356A0">
      <w:pPr>
        <w:spacing w:line="500" w:lineRule="exact"/>
        <w:rPr>
          <w:sz w:val="28"/>
          <w:szCs w:val="28"/>
        </w:rPr>
      </w:pPr>
    </w:p>
    <w:sectPr w:rsidR="003E2090" w:rsidRPr="00F57A9D" w:rsidSect="000356A0">
      <w:pgSz w:w="11906" w:h="16838"/>
      <w:pgMar w:top="567" w:right="1021"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45" w:rsidRDefault="00CA3B45" w:rsidP="001A5CE2">
      <w:r>
        <w:separator/>
      </w:r>
    </w:p>
  </w:endnote>
  <w:endnote w:type="continuationSeparator" w:id="0">
    <w:p w:rsidR="00CA3B45" w:rsidRDefault="00CA3B45" w:rsidP="001A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45" w:rsidRDefault="00CA3B45" w:rsidP="001A5CE2">
      <w:r>
        <w:separator/>
      </w:r>
    </w:p>
  </w:footnote>
  <w:footnote w:type="continuationSeparator" w:id="0">
    <w:p w:rsidR="00CA3B45" w:rsidRDefault="00CA3B45" w:rsidP="001A5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21D"/>
    <w:multiLevelType w:val="hybridMultilevel"/>
    <w:tmpl w:val="64301BA2"/>
    <w:lvl w:ilvl="0" w:tplc="3F0045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72"/>
    <w:rsid w:val="000356A0"/>
    <w:rsid w:val="001A5CE2"/>
    <w:rsid w:val="002408F6"/>
    <w:rsid w:val="002D2073"/>
    <w:rsid w:val="003E2090"/>
    <w:rsid w:val="0043173B"/>
    <w:rsid w:val="00432E45"/>
    <w:rsid w:val="00543C90"/>
    <w:rsid w:val="00635B58"/>
    <w:rsid w:val="006864AF"/>
    <w:rsid w:val="006A4AEA"/>
    <w:rsid w:val="006B238D"/>
    <w:rsid w:val="007D7DB6"/>
    <w:rsid w:val="008E3FF9"/>
    <w:rsid w:val="009F5531"/>
    <w:rsid w:val="00A512B0"/>
    <w:rsid w:val="00A56424"/>
    <w:rsid w:val="00BF3F72"/>
    <w:rsid w:val="00C61A78"/>
    <w:rsid w:val="00CA3B45"/>
    <w:rsid w:val="00D06C62"/>
    <w:rsid w:val="00D113AB"/>
    <w:rsid w:val="00D8038D"/>
    <w:rsid w:val="00DF4C3D"/>
    <w:rsid w:val="00E76690"/>
    <w:rsid w:val="00ED5724"/>
    <w:rsid w:val="00F57A9D"/>
    <w:rsid w:val="00F967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5CE2"/>
    <w:pPr>
      <w:tabs>
        <w:tab w:val="center" w:pos="4153"/>
        <w:tab w:val="right" w:pos="8306"/>
      </w:tabs>
      <w:snapToGrid w:val="0"/>
    </w:pPr>
    <w:rPr>
      <w:sz w:val="20"/>
      <w:szCs w:val="20"/>
    </w:rPr>
  </w:style>
  <w:style w:type="character" w:customStyle="1" w:styleId="a4">
    <w:name w:val="頁首 字元"/>
    <w:basedOn w:val="a0"/>
    <w:link w:val="a3"/>
    <w:rsid w:val="001A5CE2"/>
    <w:rPr>
      <w:sz w:val="20"/>
      <w:szCs w:val="20"/>
    </w:rPr>
  </w:style>
  <w:style w:type="paragraph" w:styleId="a5">
    <w:name w:val="footer"/>
    <w:basedOn w:val="a"/>
    <w:link w:val="a6"/>
    <w:unhideWhenUsed/>
    <w:rsid w:val="001A5CE2"/>
    <w:pPr>
      <w:tabs>
        <w:tab w:val="center" w:pos="4153"/>
        <w:tab w:val="right" w:pos="8306"/>
      </w:tabs>
      <w:snapToGrid w:val="0"/>
    </w:pPr>
    <w:rPr>
      <w:sz w:val="20"/>
      <w:szCs w:val="20"/>
    </w:rPr>
  </w:style>
  <w:style w:type="character" w:customStyle="1" w:styleId="a6">
    <w:name w:val="頁尾 字元"/>
    <w:basedOn w:val="a0"/>
    <w:link w:val="a5"/>
    <w:rsid w:val="001A5CE2"/>
    <w:rPr>
      <w:sz w:val="20"/>
      <w:szCs w:val="20"/>
    </w:rPr>
  </w:style>
  <w:style w:type="paragraph" w:styleId="a7">
    <w:name w:val="List Paragraph"/>
    <w:basedOn w:val="a"/>
    <w:uiPriority w:val="34"/>
    <w:qFormat/>
    <w:rsid w:val="00D113AB"/>
    <w:pPr>
      <w:ind w:leftChars="200" w:left="480"/>
    </w:pPr>
  </w:style>
  <w:style w:type="table" w:styleId="a8">
    <w:name w:val="Table Grid"/>
    <w:basedOn w:val="a1"/>
    <w:uiPriority w:val="39"/>
    <w:rsid w:val="003E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356A0"/>
    <w:pPr>
      <w:spacing w:line="0" w:lineRule="atLeast"/>
      <w:ind w:left="480" w:hangingChars="200" w:hanging="480"/>
      <w:jc w:val="both"/>
    </w:pPr>
    <w:rPr>
      <w:rFonts w:ascii="標楷體" w:eastAsia="標楷體" w:hAnsi="標楷體" w:cs="Times New Roman"/>
      <w:szCs w:val="20"/>
    </w:rPr>
  </w:style>
  <w:style w:type="character" w:customStyle="1" w:styleId="20">
    <w:name w:val="本文縮排 2 字元"/>
    <w:basedOn w:val="a0"/>
    <w:link w:val="2"/>
    <w:rsid w:val="000356A0"/>
    <w:rPr>
      <w:rFonts w:ascii="標楷體" w:eastAsia="標楷體" w:hAnsi="標楷體" w:cs="Times New Roman"/>
      <w:szCs w:val="20"/>
    </w:rPr>
  </w:style>
  <w:style w:type="paragraph" w:styleId="a9">
    <w:name w:val="Body Text Indent"/>
    <w:basedOn w:val="a"/>
    <w:link w:val="aa"/>
    <w:rsid w:val="000356A0"/>
    <w:pPr>
      <w:widowControl/>
      <w:spacing w:line="0" w:lineRule="atLeast"/>
      <w:ind w:left="480" w:hangingChars="200" w:hanging="480"/>
    </w:pPr>
    <w:rPr>
      <w:rFonts w:ascii="標楷體" w:eastAsia="標楷體" w:hAnsi="標楷體" w:cs="Times New Roman"/>
      <w:szCs w:val="20"/>
    </w:rPr>
  </w:style>
  <w:style w:type="character" w:customStyle="1" w:styleId="aa">
    <w:name w:val="本文縮排 字元"/>
    <w:basedOn w:val="a0"/>
    <w:link w:val="a9"/>
    <w:rsid w:val="000356A0"/>
    <w:rPr>
      <w:rFonts w:ascii="標楷體" w:eastAsia="標楷體" w:hAnsi="標楷體"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5CE2"/>
    <w:pPr>
      <w:tabs>
        <w:tab w:val="center" w:pos="4153"/>
        <w:tab w:val="right" w:pos="8306"/>
      </w:tabs>
      <w:snapToGrid w:val="0"/>
    </w:pPr>
    <w:rPr>
      <w:sz w:val="20"/>
      <w:szCs w:val="20"/>
    </w:rPr>
  </w:style>
  <w:style w:type="character" w:customStyle="1" w:styleId="a4">
    <w:name w:val="頁首 字元"/>
    <w:basedOn w:val="a0"/>
    <w:link w:val="a3"/>
    <w:rsid w:val="001A5CE2"/>
    <w:rPr>
      <w:sz w:val="20"/>
      <w:szCs w:val="20"/>
    </w:rPr>
  </w:style>
  <w:style w:type="paragraph" w:styleId="a5">
    <w:name w:val="footer"/>
    <w:basedOn w:val="a"/>
    <w:link w:val="a6"/>
    <w:unhideWhenUsed/>
    <w:rsid w:val="001A5CE2"/>
    <w:pPr>
      <w:tabs>
        <w:tab w:val="center" w:pos="4153"/>
        <w:tab w:val="right" w:pos="8306"/>
      </w:tabs>
      <w:snapToGrid w:val="0"/>
    </w:pPr>
    <w:rPr>
      <w:sz w:val="20"/>
      <w:szCs w:val="20"/>
    </w:rPr>
  </w:style>
  <w:style w:type="character" w:customStyle="1" w:styleId="a6">
    <w:name w:val="頁尾 字元"/>
    <w:basedOn w:val="a0"/>
    <w:link w:val="a5"/>
    <w:rsid w:val="001A5CE2"/>
    <w:rPr>
      <w:sz w:val="20"/>
      <w:szCs w:val="20"/>
    </w:rPr>
  </w:style>
  <w:style w:type="paragraph" w:styleId="a7">
    <w:name w:val="List Paragraph"/>
    <w:basedOn w:val="a"/>
    <w:uiPriority w:val="34"/>
    <w:qFormat/>
    <w:rsid w:val="00D113AB"/>
    <w:pPr>
      <w:ind w:leftChars="200" w:left="480"/>
    </w:pPr>
  </w:style>
  <w:style w:type="table" w:styleId="a8">
    <w:name w:val="Table Grid"/>
    <w:basedOn w:val="a1"/>
    <w:uiPriority w:val="39"/>
    <w:rsid w:val="003E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356A0"/>
    <w:pPr>
      <w:spacing w:line="0" w:lineRule="atLeast"/>
      <w:ind w:left="480" w:hangingChars="200" w:hanging="480"/>
      <w:jc w:val="both"/>
    </w:pPr>
    <w:rPr>
      <w:rFonts w:ascii="標楷體" w:eastAsia="標楷體" w:hAnsi="標楷體" w:cs="Times New Roman"/>
      <w:szCs w:val="20"/>
    </w:rPr>
  </w:style>
  <w:style w:type="character" w:customStyle="1" w:styleId="20">
    <w:name w:val="本文縮排 2 字元"/>
    <w:basedOn w:val="a0"/>
    <w:link w:val="2"/>
    <w:rsid w:val="000356A0"/>
    <w:rPr>
      <w:rFonts w:ascii="標楷體" w:eastAsia="標楷體" w:hAnsi="標楷體" w:cs="Times New Roman"/>
      <w:szCs w:val="20"/>
    </w:rPr>
  </w:style>
  <w:style w:type="paragraph" w:styleId="a9">
    <w:name w:val="Body Text Indent"/>
    <w:basedOn w:val="a"/>
    <w:link w:val="aa"/>
    <w:rsid w:val="000356A0"/>
    <w:pPr>
      <w:widowControl/>
      <w:spacing w:line="0" w:lineRule="atLeast"/>
      <w:ind w:left="480" w:hangingChars="200" w:hanging="480"/>
    </w:pPr>
    <w:rPr>
      <w:rFonts w:ascii="標楷體" w:eastAsia="標楷體" w:hAnsi="標楷體" w:cs="Times New Roman"/>
      <w:szCs w:val="20"/>
    </w:rPr>
  </w:style>
  <w:style w:type="character" w:customStyle="1" w:styleId="aa">
    <w:name w:val="本文縮排 字元"/>
    <w:basedOn w:val="a0"/>
    <w:link w:val="a9"/>
    <w:rsid w:val="000356A0"/>
    <w:rPr>
      <w:rFonts w:ascii="標楷體" w:eastAsia="標楷體" w:hAnsi="標楷體"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EB3C-8508-4D9F-978F-E05564D3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tsaicheng cheng</dc:creator>
  <cp:lastModifiedBy>user</cp:lastModifiedBy>
  <cp:revision>3</cp:revision>
  <dcterms:created xsi:type="dcterms:W3CDTF">2019-09-18T08:52:00Z</dcterms:created>
  <dcterms:modified xsi:type="dcterms:W3CDTF">2019-09-18T09:00:00Z</dcterms:modified>
</cp:coreProperties>
</file>